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49EE4" w14:textId="77777777" w:rsidR="006D2245" w:rsidRDefault="006D2245" w:rsidP="006D2245">
      <w:pPr>
        <w:jc w:val="both"/>
        <w:rPr>
          <w:rFonts w:ascii="Arial" w:hAnsi="Arial"/>
          <w:b/>
          <w:bCs/>
          <w:u w:val="single"/>
        </w:rPr>
      </w:pPr>
      <w:r>
        <w:rPr>
          <w:rFonts w:ascii="Arial" w:hAnsi="Arial"/>
          <w:b/>
          <w:bCs/>
          <w:u w:val="single"/>
        </w:rPr>
        <w:t>Russisches Ballkegeln</w:t>
      </w:r>
    </w:p>
    <w:p w14:paraId="33307768" w14:textId="77777777" w:rsidR="006D2245" w:rsidRDefault="006D2245" w:rsidP="006D2245">
      <w:pPr>
        <w:jc w:val="both"/>
        <w:rPr>
          <w:rFonts w:ascii="Arial" w:hAnsi="Arial"/>
          <w:b/>
          <w:bCs/>
        </w:rPr>
      </w:pPr>
      <w:r>
        <w:rPr>
          <w:rFonts w:ascii="Arial" w:hAnsi="Arial"/>
          <w:b/>
          <w:bCs/>
        </w:rPr>
        <w:t>Beschreibung</w:t>
      </w:r>
    </w:p>
    <w:p w14:paraId="65619DCE" w14:textId="77777777" w:rsidR="006D2245" w:rsidRDefault="006D2245" w:rsidP="006D2245">
      <w:pPr>
        <w:jc w:val="both"/>
        <w:rPr>
          <w:rFonts w:ascii="Arial" w:hAnsi="Arial"/>
        </w:rPr>
      </w:pPr>
      <w:r>
        <w:rPr>
          <w:rFonts w:ascii="Arial" w:hAnsi="Arial"/>
        </w:rPr>
        <w:t>Das Spielfeld ist in zwei Hälften aufgeteilt. Zu Beginn des Spiels stehen auf der Mittellinie</w:t>
      </w:r>
    </w:p>
    <w:p w14:paraId="6CEFDD8C" w14:textId="77777777" w:rsidR="006D2245" w:rsidRDefault="006D2245" w:rsidP="006D2245">
      <w:pPr>
        <w:jc w:val="both"/>
        <w:rPr>
          <w:rFonts w:ascii="Arial" w:hAnsi="Arial"/>
        </w:rPr>
      </w:pPr>
      <w:r>
        <w:rPr>
          <w:rFonts w:ascii="Arial" w:hAnsi="Arial"/>
        </w:rPr>
        <w:t>10 Kegel. Die beiden Spielhälften sind jeweils durch drei Linien plus der Grundlinie unterteilt. Es reicht aus (falls keine entsprechenden Linien auf dem Hallenboden eingezeichnet sind) am Rand des Spielfeldes Pylonen aufzustellen, die die Höhe einer Linie markieren. Die Spieler beider Mannschaften stehen mit Softbällen in der Hand hinter der Grundlinie. Ziel ist es, dass die Spieler einen Kegel umwerfen (nicht rollen!).</w:t>
      </w:r>
    </w:p>
    <w:p w14:paraId="49132B69" w14:textId="77777777" w:rsidR="006D2245" w:rsidRDefault="006D2245" w:rsidP="006D2245">
      <w:pPr>
        <w:jc w:val="both"/>
        <w:rPr>
          <w:rFonts w:ascii="Arial" w:hAnsi="Arial"/>
        </w:rPr>
      </w:pPr>
      <w:r>
        <w:rPr>
          <w:rFonts w:ascii="Arial" w:hAnsi="Arial"/>
          <w:noProof/>
        </w:rPr>
        <w:drawing>
          <wp:anchor distT="0" distB="0" distL="114300" distR="114300" simplePos="0" relativeHeight="251659264" behindDoc="0" locked="0" layoutInCell="1" allowOverlap="1" wp14:anchorId="63C83EEF" wp14:editId="14234FFC">
            <wp:simplePos x="0" y="0"/>
            <wp:positionH relativeFrom="column">
              <wp:posOffset>52200</wp:posOffset>
            </wp:positionH>
            <wp:positionV relativeFrom="paragraph">
              <wp:posOffset>57240</wp:posOffset>
            </wp:positionV>
            <wp:extent cx="6120000" cy="2494440"/>
            <wp:effectExtent l="0" t="0" r="0" b="1110"/>
            <wp:wrapTopAndBottom/>
            <wp:docPr id="16" name="Grafik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6120000" cy="2494440"/>
                    </a:xfrm>
                    <a:prstGeom prst="rect">
                      <a:avLst/>
                    </a:prstGeom>
                  </pic:spPr>
                </pic:pic>
              </a:graphicData>
            </a:graphic>
          </wp:anchor>
        </w:drawing>
      </w:r>
      <w:r>
        <w:rPr>
          <w:rFonts w:ascii="Arial" w:hAnsi="Arial"/>
        </w:rPr>
        <w:t xml:space="preserve">Fällt ein Kegel, dann darf es der Spieler, der den Kegel umgeworfen hat, eine Linie weiter hin zur eigenen Grundlinie aufstellen. Erreicht der Kegel durch mehrmaliges Umwerfen und Verschieben die Grundlinie einer Mannschaft, dann wird der Kegel aus dem Spiel genommen und die Mannschaft erhält einen Punkt. Es wird </w:t>
      </w:r>
      <w:proofErr w:type="gramStart"/>
      <w:r>
        <w:rPr>
          <w:rFonts w:ascii="Arial" w:hAnsi="Arial"/>
        </w:rPr>
        <w:t>solange</w:t>
      </w:r>
      <w:proofErr w:type="gramEnd"/>
      <w:r>
        <w:rPr>
          <w:rFonts w:ascii="Arial" w:hAnsi="Arial"/>
        </w:rPr>
        <w:t xml:space="preserve"> gespielt, bis alle Kegel aus dem Spiel sind.</w:t>
      </w:r>
    </w:p>
    <w:p w14:paraId="7F75362E" w14:textId="77777777" w:rsidR="007937C2" w:rsidRDefault="007937C2"/>
    <w:sectPr w:rsidR="007937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245"/>
    <w:rsid w:val="006D2245"/>
    <w:rsid w:val="007937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22AA6"/>
  <w15:chartTrackingRefBased/>
  <w15:docId w15:val="{2E3C21DD-7185-4250-84A6-DFF5AB246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D224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798</Characters>
  <Application>Microsoft Office Word</Application>
  <DocSecurity>0</DocSecurity>
  <Lines>6</Lines>
  <Paragraphs>1</Paragraphs>
  <ScaleCrop>false</ScaleCrop>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1</cp:revision>
  <dcterms:created xsi:type="dcterms:W3CDTF">2022-09-07T12:17:00Z</dcterms:created>
  <dcterms:modified xsi:type="dcterms:W3CDTF">2022-09-07T12:17:00Z</dcterms:modified>
</cp:coreProperties>
</file>